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spacing w:after="20" w:line="240" w:lineRule="exact"/>
        <w:ind w:left="709" w:right="709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lang w:eastAsia="ru-RU"/>
        </w:rPr>
        <w:t xml:space="preserve">ПОЯСНИТЕЛЬНАЯ ЗАПИСКА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widowControl w:val="off"/>
        <w:spacing w:after="20" w:line="240" w:lineRule="exact"/>
        <w:ind w:left="709" w:right="709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lang w:eastAsia="ru-RU"/>
        </w:rPr>
        <w:t xml:space="preserve">к проекту закона Алтайского края «О внесении изменений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lang w:eastAsia="ru-RU"/>
        </w:rPr>
        <w:br w:type="textWrapping" w:clear="all"/>
      </w:r>
      <w:r>
        <w:rPr>
          <w:rFonts w:ascii="PT Astra Serif" w:hAnsi="PT Astra Serif" w:eastAsia="PT Astra Serif" w:cs="PT Astra Serif"/>
          <w:color w:val="000000"/>
          <w:sz w:val="28"/>
          <w:szCs w:val="28"/>
          <w:lang w:eastAsia="ru-RU"/>
        </w:rPr>
        <w:t xml:space="preserve">в закон Алтайского края «О материнском (семейном) капитале в Алтайском крае»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spacing w:after="0" w:line="235" w:lineRule="auto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spacing w:after="0" w:line="235" w:lineRule="auto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lang w:eastAsia="ru-RU"/>
        </w:rPr>
        <w:t xml:space="preserve">Настоящий проект закона подготовлен в целях совершенствования порядка распоряжения материнским капиталом в Алтайском крае.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lang w:eastAsia="ru-RU"/>
        </w:rPr>
        <w:t xml:space="preserve">Проектом закона предлагается средства, оставшиеся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lang w:eastAsia="ru-RU"/>
        </w:rPr>
        <w:t xml:space="preserve">после распоряжения региональным материнским капиталом по направлениям,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lang w:eastAsia="ru-RU"/>
        </w:rPr>
        <w:t xml:space="preserve">предусмотренным законом Алтайского края от 31.08.2011 №</w:t>
      </w:r>
      <w:r>
        <w:rPr>
          <w:rFonts w:ascii="PT Astra Serif" w:hAnsi="PT Astra Serif" w:eastAsia="PT Astra Serif" w:cs="PT Astra Serif"/>
          <w:color w:val="000000"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lang w:eastAsia="ru-RU"/>
        </w:rPr>
        <w:t xml:space="preserve">100-ЗС</w:t>
      </w:r>
      <w:r>
        <w:rPr>
          <w:rFonts w:ascii="PT Astra Serif" w:hAnsi="PT Astra Serif" w:eastAsia="PT Astra Serif" w:cs="PT Astra Serif"/>
          <w:color w:val="000000"/>
          <w:sz w:val="28"/>
          <w:szCs w:val="28"/>
          <w:lang w:eastAsia="ru-RU"/>
        </w:rPr>
        <w:br/>
        <w:t xml:space="preserve">«О</w:t>
      </w:r>
      <w:r>
        <w:rPr>
          <w:rFonts w:ascii="PT Astra Serif" w:hAnsi="PT Astra Serif" w:eastAsia="PT Astra Serif" w:cs="PT Astra Serif"/>
          <w:color w:val="000000"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lang w:eastAsia="ru-RU"/>
        </w:rPr>
        <w:t xml:space="preserve">материнском (семейном) капитале в Алтайском крае», предоставлять в виде единовременной выплаты. Размер такой выплаты, порядок и условия ее предоставления устанавливаются Правительством Алтайско</w:t>
      </w:r>
      <w:r>
        <w:rPr>
          <w:rFonts w:ascii="PT Astra Serif" w:hAnsi="PT Astra Serif" w:eastAsia="PT Astra Serif" w:cs="PT Astra Serif"/>
          <w:color w:val="000000"/>
          <w:sz w:val="28"/>
          <w:szCs w:val="28"/>
          <w:lang w:eastAsia="ru-RU"/>
        </w:rPr>
        <w:t xml:space="preserve">го края.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lang w:eastAsia="ru-RU"/>
        </w:rPr>
        <w:t xml:space="preserve">В настоящее время на счетах более 1400 жителей края находятся остатки средств регионального материнского капитала, не превышающие тысячи рублей. Принятие законопроекта позволит гражданам получить эти средства без указания целей использования, искл</w:t>
      </w:r>
      <w:r>
        <w:rPr>
          <w:rFonts w:ascii="PT Astra Serif" w:hAnsi="PT Astra Serif" w:eastAsia="PT Astra Serif" w:cs="PT Astra Serif"/>
          <w:color w:val="000000"/>
          <w:sz w:val="28"/>
          <w:szCs w:val="28"/>
          <w:lang w:eastAsia="ru-RU"/>
        </w:rPr>
        <w:t xml:space="preserve">ючит дальнейшее администрирование этих средств.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lang w:eastAsia="ru-RU"/>
        </w:rPr>
        <w:t xml:space="preserve">Проектом закона также предлагается продлить период предоставления права на материнский капитал в Алтайском крае при рождении (усыновлении) третьего ребенка или последующих детей до 31.12.2030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  <w:lang w:eastAsia="ru-RU"/>
        </w:rPr>
        <w:t xml:space="preserve">в связи с поручением</w:t>
      </w:r>
      <w:r>
        <w:rPr>
          <w:rFonts w:ascii="PT Astra Serif" w:hAnsi="PT Astra Serif" w:eastAsia="PT Astra Serif" w:cs="PT Astra Serif"/>
          <w:color w:val="000000"/>
          <w:sz w:val="28"/>
          <w:szCs w:val="28"/>
          <w:lang w:eastAsia="ru-RU"/>
        </w:rPr>
        <w:t xml:space="preserve"> Президента Российской Федерации, данным</w:t>
      </w:r>
      <w:r>
        <w:rPr>
          <w:rFonts w:ascii="PT Astra Serif" w:hAnsi="PT Astra Serif" w:eastAsia="PT Astra Serif" w:cs="PT Astra Serif"/>
          <w:color w:val="000000"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lang w:eastAsia="ru-RU"/>
        </w:rPr>
        <w:t xml:space="preserve">в Послании Федеральному Собранию</w:t>
      </w:r>
      <w:r>
        <w:rPr>
          <w:rFonts w:ascii="PT Astra Serif" w:hAnsi="PT Astra Serif" w:eastAsia="PT Astra Serif" w:cs="PT Astra Serif"/>
          <w:color w:val="000000"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lang w:eastAsia="ru-RU"/>
        </w:rPr>
        <w:t xml:space="preserve">Российской Федерации от 29.02.2024, о продлении на соответствующий срок действия норм Федерального закона от 29.12.2006 № 256-ФЗ «О дополнительных мерах государственной подде</w:t>
      </w:r>
      <w:r>
        <w:rPr>
          <w:rFonts w:ascii="PT Astra Serif" w:hAnsi="PT Astra Serif" w:eastAsia="PT Astra Serif" w:cs="PT Astra Serif"/>
          <w:color w:val="000000"/>
          <w:sz w:val="28"/>
          <w:szCs w:val="28"/>
          <w:lang w:eastAsia="ru-RU"/>
        </w:rPr>
        <w:t xml:space="preserve">ржки семей, имеющих детей».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lang w:eastAsia="ru-RU"/>
        </w:rPr>
        <w:t xml:space="preserve">Расходы на предоставление регионального материнского капитала являются расходными обязательствами Алтайского края и имеют целевой характер. Средства предусматриваются в законе о краевом бюджете на очередной финансовый год и на п</w:t>
      </w:r>
      <w:r>
        <w:rPr>
          <w:rFonts w:ascii="PT Astra Serif" w:hAnsi="PT Astra Serif" w:eastAsia="PT Astra Serif" w:cs="PT Astra Serif"/>
          <w:color w:val="000000"/>
          <w:sz w:val="28"/>
          <w:szCs w:val="28"/>
          <w:lang w:eastAsia="ru-RU"/>
        </w:rPr>
        <w:t xml:space="preserve">лановый период. В связи с этим принятие проекта закона не повлечет дополнительных расходов из краевого бюджета.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widowControl w:val="off"/>
        <w:spacing w:after="0" w:line="235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widowControl w:val="off"/>
        <w:spacing w:after="0" w:line="235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widowControl w:val="off"/>
        <w:spacing w:after="0" w:line="235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>
        <w:trPr>
          <w:trHeight w:val="1134"/>
        </w:trPr>
        <w:tblPrEx/>
        <w:tc>
          <w:tcPr>
            <w:tcW w:w="478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/>
            <w:textDirection w:val="lrTb"/>
          </w:tcPr>
          <w:p>
            <w:pPr>
              <w:widowControl w:val="off"/>
              <w:spacing w:after="0" w:line="238" w:lineRule="exact"/>
              <w:ind w:right="-1"/>
              <w:jc w:val="lef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Губернатор Алтайского края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78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/>
            <w:textDirection w:val="lrTb"/>
          </w:tcPr>
          <w:p>
            <w:pPr>
              <w:widowControl w:val="off"/>
              <w:suppressLineNumbers w:val="0"/>
              <w:spacing w:after="0" w:afterAutospacing="0" w:line="240" w:lineRule="exact"/>
              <w:ind w:left="510" w:right="0"/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eastAsia="ru-RU"/>
              </w:rPr>
              <w:t xml:space="preserve">Председатель постоянного </w:t>
              <w:br/>
              <w:t xml:space="preserve">комитета Алтайского краевого Законодательного Собрания по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eastAsia="ru-RU"/>
              </w:rPr>
              <w:t xml:space="preserve">социальной защите и занятости н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eastAsia="ru-RU"/>
              </w:rPr>
              <w:t xml:space="preserve">аселения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none"/>
              </w:rPr>
            </w:r>
          </w:p>
          <w:p>
            <w:pPr>
              <w:widowControl w:val="off"/>
              <w:suppressLineNumbers w:val="0"/>
              <w:spacing w:after="0" w:afterAutospacing="0" w:line="240" w:lineRule="exact"/>
              <w:ind w:left="510" w:right="-17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rPr/>
        <w:tblPrEx/>
        <w:tc>
          <w:tcPr>
            <w:tcW w:w="478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/>
            <w:textDirection w:val="lrTb"/>
          </w:tcPr>
          <w:p>
            <w:pPr>
              <w:widowControl w:val="off"/>
              <w:spacing w:after="40" w:line="240" w:lineRule="auto"/>
              <w:ind w:right="-1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eastAsia="ru-RU"/>
              </w:rPr>
              <w:t xml:space="preserve">_________________В.П. Томенко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78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/>
            <w:textDirection w:val="lrTb"/>
          </w:tcPr>
          <w:p>
            <w:pPr>
              <w:widowControl w:val="off"/>
              <w:spacing w:after="40" w:line="240" w:lineRule="auto"/>
              <w:ind w:left="51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eastAsia="ru-RU"/>
              </w:rPr>
              <w:t xml:space="preserve">________________И.В. Солнцева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sectPr>
      <w:headerReference w:type="default" r:id="rId8"/>
      <w:footnotePr/>
      <w:endnotePr/>
      <w:type w:val="nextPage"/>
      <w:pgSz w:w="11907" w:h="16840" w:orient="portrait"/>
      <w:pgMar w:top="1134" w:right="851" w:bottom="1134" w:left="1701" w:header="425" w:footer="73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0">
    <w:name w:val="Title Char"/>
    <w:basedOn w:val="677"/>
    <w:link w:val="700"/>
    <w:uiPriority w:val="10"/>
    <w:rPr>
      <w:sz w:val="48"/>
      <w:szCs w:val="48"/>
    </w:rPr>
  </w:style>
  <w:style w:type="character" w:styleId="671">
    <w:name w:val="Subtitle Char"/>
    <w:basedOn w:val="677"/>
    <w:link w:val="702"/>
    <w:uiPriority w:val="11"/>
    <w:rPr>
      <w:sz w:val="24"/>
      <w:szCs w:val="24"/>
    </w:rPr>
  </w:style>
  <w:style w:type="character" w:styleId="672">
    <w:name w:val="Quote Char"/>
    <w:link w:val="704"/>
    <w:uiPriority w:val="29"/>
    <w:rPr>
      <w:i/>
    </w:rPr>
  </w:style>
  <w:style w:type="character" w:styleId="673">
    <w:name w:val="Intense Quote Char"/>
    <w:link w:val="706"/>
    <w:uiPriority w:val="30"/>
    <w:rPr>
      <w:i/>
    </w:rPr>
  </w:style>
  <w:style w:type="character" w:styleId="674">
    <w:name w:val="Footnote Text Char"/>
    <w:link w:val="841"/>
    <w:uiPriority w:val="99"/>
    <w:rPr>
      <w:sz w:val="18"/>
    </w:rPr>
  </w:style>
  <w:style w:type="character" w:styleId="675">
    <w:name w:val="Endnote Text Char"/>
    <w:link w:val="844"/>
    <w:uiPriority w:val="99"/>
    <w:rPr>
      <w:sz w:val="20"/>
    </w:rPr>
  </w:style>
  <w:style w:type="paragraph" w:styleId="676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677" w:default="1">
    <w:name w:val="Default Paragraph Font"/>
    <w:uiPriority w:val="1"/>
    <w:semiHidden/>
    <w:unhideWhenUsed/>
  </w:style>
  <w:style w:type="table" w:styleId="67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9" w:default="1">
    <w:name w:val="No List"/>
    <w:uiPriority w:val="99"/>
    <w:semiHidden/>
    <w:unhideWhenUsed/>
  </w:style>
  <w:style w:type="paragraph" w:styleId="680" w:customStyle="1">
    <w:name w:val="Heading 1"/>
    <w:basedOn w:val="676"/>
    <w:next w:val="676"/>
    <w:link w:val="681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 w:customStyle="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 w:customStyle="1">
    <w:name w:val="Heading 2"/>
    <w:basedOn w:val="676"/>
    <w:next w:val="676"/>
    <w:link w:val="683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 w:customStyle="1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 w:customStyle="1">
    <w:name w:val="Heading 3"/>
    <w:basedOn w:val="676"/>
    <w:next w:val="676"/>
    <w:link w:val="685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 w:customStyle="1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 w:customStyle="1">
    <w:name w:val="Heading 4"/>
    <w:basedOn w:val="676"/>
    <w:next w:val="676"/>
    <w:link w:val="687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 w:customStyle="1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 w:customStyle="1">
    <w:name w:val="Heading 5"/>
    <w:basedOn w:val="676"/>
    <w:next w:val="676"/>
    <w:link w:val="689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 w:customStyle="1">
    <w:name w:val="Heading 6"/>
    <w:basedOn w:val="676"/>
    <w:next w:val="676"/>
    <w:link w:val="691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character" w:styleId="691" w:customStyle="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 w:customStyle="1">
    <w:name w:val="Heading 7"/>
    <w:basedOn w:val="676"/>
    <w:next w:val="676"/>
    <w:link w:val="693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character" w:styleId="693" w:customStyle="1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 w:customStyle="1">
    <w:name w:val="Heading 8"/>
    <w:basedOn w:val="676"/>
    <w:next w:val="676"/>
    <w:link w:val="695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character" w:styleId="695" w:customStyle="1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 w:customStyle="1">
    <w:name w:val="Heading 9"/>
    <w:basedOn w:val="676"/>
    <w:next w:val="676"/>
    <w:link w:val="697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 w:customStyle="1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676"/>
    <w:uiPriority w:val="34"/>
    <w:qFormat/>
    <w:pPr>
      <w:ind w:left="720"/>
      <w:contextualSpacing/>
    </w:pPr>
  </w:style>
  <w:style w:type="paragraph" w:styleId="699">
    <w:name w:val="No Spacing"/>
    <w:uiPriority w:val="1"/>
    <w:qFormat/>
  </w:style>
  <w:style w:type="paragraph" w:styleId="700">
    <w:name w:val="Title"/>
    <w:basedOn w:val="676"/>
    <w:next w:val="676"/>
    <w:link w:val="701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01" w:customStyle="1">
    <w:name w:val="Название Знак"/>
    <w:link w:val="700"/>
    <w:uiPriority w:val="10"/>
    <w:rPr>
      <w:sz w:val="48"/>
      <w:szCs w:val="48"/>
    </w:rPr>
  </w:style>
  <w:style w:type="paragraph" w:styleId="702">
    <w:name w:val="Subtitle"/>
    <w:basedOn w:val="676"/>
    <w:next w:val="676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 w:customStyle="1">
    <w:name w:val="Подзаголовок Знак"/>
    <w:link w:val="702"/>
    <w:uiPriority w:val="11"/>
    <w:rPr>
      <w:sz w:val="24"/>
      <w:szCs w:val="24"/>
    </w:rPr>
  </w:style>
  <w:style w:type="paragraph" w:styleId="704">
    <w:name w:val="Quote"/>
    <w:basedOn w:val="676"/>
    <w:next w:val="676"/>
    <w:link w:val="705"/>
    <w:uiPriority w:val="29"/>
    <w:qFormat/>
    <w:pPr>
      <w:ind w:left="720" w:right="720"/>
    </w:pPr>
    <w:rPr>
      <w:i/>
    </w:rPr>
  </w:style>
  <w:style w:type="character" w:styleId="705" w:customStyle="1">
    <w:name w:val="Цитата 2 Знак"/>
    <w:link w:val="704"/>
    <w:uiPriority w:val="29"/>
    <w:rPr>
      <w:i/>
    </w:rPr>
  </w:style>
  <w:style w:type="paragraph" w:styleId="706">
    <w:name w:val="Intense Quote"/>
    <w:basedOn w:val="676"/>
    <w:next w:val="676"/>
    <w:link w:val="70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07" w:customStyle="1">
    <w:name w:val="Выделенная цитата Знак"/>
    <w:link w:val="706"/>
    <w:uiPriority w:val="30"/>
    <w:rPr>
      <w:i/>
    </w:rPr>
  </w:style>
  <w:style w:type="paragraph" w:styleId="708" w:customStyle="1">
    <w:name w:val="Header"/>
    <w:basedOn w:val="676"/>
    <w:link w:val="709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09" w:customStyle="1">
    <w:name w:val="Header Char"/>
    <w:link w:val="708"/>
    <w:uiPriority w:val="99"/>
  </w:style>
  <w:style w:type="paragraph" w:styleId="710" w:customStyle="1">
    <w:name w:val="Footer"/>
    <w:basedOn w:val="676"/>
    <w:link w:val="71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11" w:customStyle="1">
    <w:name w:val="Footer Char"/>
    <w:link w:val="710"/>
    <w:uiPriority w:val="99"/>
  </w:style>
  <w:style w:type="paragraph" w:styleId="712" w:customStyle="1">
    <w:name w:val="Caption"/>
    <w:basedOn w:val="676"/>
    <w:next w:val="6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 w:customStyle="1">
    <w:name w:val="Caption Char"/>
    <w:link w:val="710"/>
    <w:uiPriority w:val="99"/>
  </w:style>
  <w:style w:type="table" w:styleId="714">
    <w:name w:val="Table Grid"/>
    <w:basedOn w:val="678"/>
    <w:uiPriority w:val="3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15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1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9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0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1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2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3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4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5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6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7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8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9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0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1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2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4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5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6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7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8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9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750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751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752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753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754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755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756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7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8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9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0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1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2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3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64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65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66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67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68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69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70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4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6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7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8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9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0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1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2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13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14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15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16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17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18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19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1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2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3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4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5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6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7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8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9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0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1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2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3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4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5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6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7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8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9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676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 w:customStyle="1">
    <w:name w:val="Текст сноски Знак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676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 w:customStyle="1">
    <w:name w:val="Текст концевой сноски Знак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676"/>
    <w:next w:val="676"/>
    <w:uiPriority w:val="39"/>
    <w:unhideWhenUsed/>
    <w:pPr>
      <w:spacing w:after="57"/>
    </w:pPr>
  </w:style>
  <w:style w:type="paragraph" w:styleId="848">
    <w:name w:val="toc 2"/>
    <w:basedOn w:val="676"/>
    <w:next w:val="676"/>
    <w:uiPriority w:val="39"/>
    <w:unhideWhenUsed/>
    <w:pPr>
      <w:spacing w:after="57"/>
      <w:ind w:left="283"/>
    </w:pPr>
  </w:style>
  <w:style w:type="paragraph" w:styleId="849">
    <w:name w:val="toc 3"/>
    <w:basedOn w:val="676"/>
    <w:next w:val="676"/>
    <w:uiPriority w:val="39"/>
    <w:unhideWhenUsed/>
    <w:pPr>
      <w:spacing w:after="57"/>
      <w:ind w:left="567"/>
    </w:pPr>
  </w:style>
  <w:style w:type="paragraph" w:styleId="850">
    <w:name w:val="toc 4"/>
    <w:basedOn w:val="676"/>
    <w:next w:val="676"/>
    <w:uiPriority w:val="39"/>
    <w:unhideWhenUsed/>
    <w:pPr>
      <w:spacing w:after="57"/>
      <w:ind w:left="850"/>
    </w:pPr>
  </w:style>
  <w:style w:type="paragraph" w:styleId="851">
    <w:name w:val="toc 5"/>
    <w:basedOn w:val="676"/>
    <w:next w:val="676"/>
    <w:uiPriority w:val="39"/>
    <w:unhideWhenUsed/>
    <w:pPr>
      <w:spacing w:after="57"/>
      <w:ind w:left="1134"/>
    </w:pPr>
  </w:style>
  <w:style w:type="paragraph" w:styleId="852">
    <w:name w:val="toc 6"/>
    <w:basedOn w:val="676"/>
    <w:next w:val="676"/>
    <w:uiPriority w:val="39"/>
    <w:unhideWhenUsed/>
    <w:pPr>
      <w:spacing w:after="57"/>
      <w:ind w:left="1417"/>
    </w:pPr>
  </w:style>
  <w:style w:type="paragraph" w:styleId="853">
    <w:name w:val="toc 7"/>
    <w:basedOn w:val="676"/>
    <w:next w:val="676"/>
    <w:uiPriority w:val="39"/>
    <w:unhideWhenUsed/>
    <w:pPr>
      <w:spacing w:after="57"/>
      <w:ind w:left="1701"/>
    </w:pPr>
  </w:style>
  <w:style w:type="paragraph" w:styleId="854">
    <w:name w:val="toc 8"/>
    <w:basedOn w:val="676"/>
    <w:next w:val="676"/>
    <w:uiPriority w:val="39"/>
    <w:unhideWhenUsed/>
    <w:pPr>
      <w:spacing w:after="57"/>
      <w:ind w:left="1984"/>
    </w:pPr>
  </w:style>
  <w:style w:type="paragraph" w:styleId="855">
    <w:name w:val="toc 9"/>
    <w:basedOn w:val="676"/>
    <w:next w:val="676"/>
    <w:uiPriority w:val="39"/>
    <w:unhideWhenUsed/>
    <w:pPr>
      <w:spacing w:after="57"/>
      <w:ind w:left="2268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676"/>
    <w:next w:val="676"/>
    <w:uiPriority w:val="99"/>
    <w:unhideWhenUsed/>
    <w:pPr>
      <w:spacing w:after="0"/>
    </w:pPr>
  </w:style>
  <w:style w:type="paragraph" w:styleId="858" w:customStyle="1">
    <w:name w:val="+заголовок"/>
    <w:basedOn w:val="676"/>
    <w:qFormat/>
    <w:pPr>
      <w:spacing w:after="0" w:line="240" w:lineRule="exact"/>
      <w:ind w:left="709" w:right="709"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859" w:customStyle="1">
    <w:name w:val="+текст"/>
    <w:basedOn w:val="676"/>
    <w:qFormat/>
    <w:pPr>
      <w:widowControl w:val="off"/>
      <w:spacing w:after="0" w:line="240" w:lineRule="auto"/>
      <w:ind w:firstLine="709"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860" w:customStyle="1">
    <w:name w:val="docdata;docy;v5;20233;bqiaagaaeyqcaaagiaiaaanntaaabxvmaaaaaaaaaaaaaaaaaaaaaaaaaaaaaaaaaaaaaaaaaaaaaaaaaaaaaaaaaaaaaaaaaaaaaaaaaaaaaaaaaaaaaaaaaaaaaaaaaaaaaaaaaaaaaaaaaaaaaaaaaaaaaaaaaaaaaaaaaaaaaaaaaaaaaaaaaaaaaaaaaaaaaaaaaaaaaaaaaaaaaaaaaaaaaaaaaaaaaaa"/>
    <w:basedOn w:val="676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61">
    <w:name w:val="Normal (Web)"/>
    <w:basedOn w:val="676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62">
    <w:name w:val="Header"/>
    <w:basedOn w:val="676"/>
    <w:link w:val="863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63" w:customStyle="1">
    <w:name w:val="Верхний колонтитул Знак"/>
    <w:link w:val="862"/>
    <w:uiPriority w:val="99"/>
    <w:rPr>
      <w:sz w:val="22"/>
      <w:szCs w:val="22"/>
      <w:lang w:eastAsia="en-US"/>
    </w:rPr>
  </w:style>
  <w:style w:type="paragraph" w:styleId="864">
    <w:name w:val="Footer"/>
    <w:basedOn w:val="676"/>
    <w:link w:val="865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65" w:customStyle="1">
    <w:name w:val="Нижний колонтитул Знак"/>
    <w:link w:val="864"/>
    <w:uiPriority w:val="99"/>
    <w:rPr>
      <w:sz w:val="22"/>
      <w:szCs w:val="22"/>
      <w:lang w:eastAsia="en-US"/>
    </w:rPr>
  </w:style>
  <w:style w:type="paragraph" w:styleId="866">
    <w:name w:val="Balloon Text"/>
    <w:basedOn w:val="676"/>
    <w:link w:val="867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  <w:lang w:val="en-US"/>
    </w:rPr>
  </w:style>
  <w:style w:type="character" w:styleId="867" w:customStyle="1">
    <w:name w:val="Текст выноски Знак"/>
    <w:link w:val="866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PRAVO04</dc:creator>
  <cp:revision>6</cp:revision>
  <dcterms:created xsi:type="dcterms:W3CDTF">2024-11-22T03:49:00Z</dcterms:created>
  <dcterms:modified xsi:type="dcterms:W3CDTF">2024-12-25T06:59:03Z</dcterms:modified>
  <cp:version>1048576</cp:version>
</cp:coreProperties>
</file>